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6E" w:rsidRDefault="00B8636E" w:rsidP="00B8636E">
      <w:pPr>
        <w:pStyle w:val="Normale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B8636E" w:rsidRPr="001D4160" w:rsidRDefault="00B8636E" w:rsidP="00B8636E">
      <w:pPr>
        <w:pStyle w:val="Normale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D4160">
        <w:rPr>
          <w:noProof/>
        </w:rPr>
        <w:drawing>
          <wp:inline distT="0" distB="0" distL="0" distR="0" wp14:anchorId="76843441" wp14:editId="48D59707">
            <wp:extent cx="2886075" cy="600075"/>
            <wp:effectExtent l="0" t="0" r="9525" b="9525"/>
            <wp:docPr id="2" name="Immagine 2" descr="cid:image001.png@01D64652.07224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4652.07224F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2A" w:rsidRPr="005C6C2A" w:rsidRDefault="005C6C2A" w:rsidP="005C6C2A">
      <w:pPr>
        <w:spacing w:line="276" w:lineRule="auto"/>
        <w:jc w:val="center"/>
        <w:rPr>
          <w:b/>
          <w:bCs/>
          <w:sz w:val="32"/>
          <w:szCs w:val="28"/>
        </w:rPr>
      </w:pPr>
      <w:bookmarkStart w:id="0" w:name="_GoBack"/>
      <w:bookmarkEnd w:id="0"/>
    </w:p>
    <w:p w:rsidR="009A675E" w:rsidRPr="005C6C2A" w:rsidRDefault="009A675E" w:rsidP="005C6C2A">
      <w:pPr>
        <w:spacing w:line="276" w:lineRule="auto"/>
        <w:jc w:val="center"/>
        <w:rPr>
          <w:spacing w:val="20"/>
          <w:sz w:val="32"/>
          <w:szCs w:val="28"/>
        </w:rPr>
      </w:pPr>
      <w:r w:rsidRPr="005C6C2A">
        <w:rPr>
          <w:b/>
          <w:bCs/>
          <w:spacing w:val="20"/>
          <w:sz w:val="32"/>
          <w:szCs w:val="28"/>
        </w:rPr>
        <w:t xml:space="preserve">Avviso di convocazione della Assemblea Generale dei Soci, convocazione Assemblea di Sezione ANM Milano </w:t>
      </w:r>
      <w:r w:rsidR="005C6C2A" w:rsidRPr="005C6C2A">
        <w:rPr>
          <w:b/>
          <w:bCs/>
          <w:spacing w:val="20"/>
          <w:sz w:val="32"/>
          <w:szCs w:val="28"/>
          <w:u w:val="single"/>
        </w:rPr>
        <w:t>lunedì 14/09/2020 alle 15:30</w:t>
      </w:r>
      <w:r w:rsidR="005C6C2A" w:rsidRPr="005C6C2A">
        <w:rPr>
          <w:b/>
          <w:bCs/>
          <w:spacing w:val="20"/>
          <w:sz w:val="32"/>
          <w:szCs w:val="28"/>
        </w:rPr>
        <w:t xml:space="preserve"> </w:t>
      </w:r>
      <w:r w:rsidRPr="005C6C2A">
        <w:rPr>
          <w:b/>
          <w:bCs/>
          <w:spacing w:val="20"/>
          <w:sz w:val="32"/>
          <w:szCs w:val="28"/>
        </w:rPr>
        <w:t>e invito alle sottosezioni del distretto.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> 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 xml:space="preserve">La Assemblea Generale della ANM si terrà sabato 19 settembre 2020, in prima convocazione alle ore 8:30 e in seconda convocazione alle ore 9:30, con prosecuzione domenica 20 settembre 2020, presso l'Aula Magna della Pontificia Università San Tommaso D’Aquino Angelicum, sita a Roma Largo Angelicum n.1 (limitrofa a Via Nazionale a 15 minuti a piedi dalla stazione Termini), sul seguente </w:t>
      </w:r>
      <w:r w:rsidRPr="005C6C2A">
        <w:rPr>
          <w:b/>
          <w:bCs/>
          <w:sz w:val="32"/>
          <w:szCs w:val="28"/>
        </w:rPr>
        <w:t>ordine del giorno: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 xml:space="preserve"> 1.        Ricorso dott. Luca </w:t>
      </w:r>
      <w:proofErr w:type="spellStart"/>
      <w:r w:rsidRPr="005C6C2A">
        <w:rPr>
          <w:sz w:val="32"/>
          <w:szCs w:val="28"/>
        </w:rPr>
        <w:t>Palamara</w:t>
      </w:r>
      <w:proofErr w:type="spellEnd"/>
      <w:r w:rsidRPr="005C6C2A">
        <w:rPr>
          <w:sz w:val="32"/>
          <w:szCs w:val="28"/>
        </w:rPr>
        <w:t xml:space="preserve"> avverso la delibera di espulsione dall’ANM adottata dal CDC dell’ANM il 20 giugno 2020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b/>
          <w:bCs/>
          <w:sz w:val="32"/>
          <w:szCs w:val="28"/>
        </w:rPr>
        <w:t>2.</w:t>
      </w:r>
      <w:r w:rsidRPr="005C6C2A">
        <w:rPr>
          <w:sz w:val="32"/>
          <w:szCs w:val="28"/>
        </w:rPr>
        <w:t>         Associazionismo e proposte di riforma dell’ordinamento Giudiziario e del sistema elettorale del CSM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proofErr w:type="gramStart"/>
      <w:r w:rsidRPr="005C6C2A">
        <w:rPr>
          <w:sz w:val="32"/>
          <w:szCs w:val="28"/>
        </w:rPr>
        <w:t>come</w:t>
      </w:r>
      <w:proofErr w:type="gramEnd"/>
      <w:r w:rsidRPr="005C6C2A">
        <w:rPr>
          <w:sz w:val="32"/>
          <w:szCs w:val="28"/>
        </w:rPr>
        <w:t xml:space="preserve"> da avviso già pubblicato sul sito della Associazione.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 xml:space="preserve"> Si rappresenta che, ai sensi dell’art. 18 dello Statuto ANM, </w:t>
      </w:r>
      <w:r w:rsidRPr="005C6C2A">
        <w:rPr>
          <w:b/>
          <w:bCs/>
          <w:sz w:val="32"/>
          <w:szCs w:val="28"/>
        </w:rPr>
        <w:t>la votazione in relazione al primo punto dell’ordine del giorno è segreta e, conseguentemente, non sarà possibile votare per delega</w:t>
      </w:r>
      <w:r w:rsidRPr="005C6C2A">
        <w:rPr>
          <w:sz w:val="32"/>
          <w:szCs w:val="28"/>
        </w:rPr>
        <w:t xml:space="preserve">. 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b/>
          <w:bCs/>
          <w:i/>
          <w:iCs/>
          <w:sz w:val="32"/>
          <w:szCs w:val="28"/>
        </w:rPr>
        <w:t xml:space="preserve"> Le deleghe potranno, pertanto, essere conferite </w:t>
      </w:r>
      <w:r w:rsidRPr="005C6C2A">
        <w:rPr>
          <w:b/>
          <w:bCs/>
          <w:i/>
          <w:iCs/>
          <w:sz w:val="32"/>
          <w:szCs w:val="28"/>
          <w:u w:val="single"/>
        </w:rPr>
        <w:t xml:space="preserve">solo </w:t>
      </w:r>
      <w:r w:rsidRPr="005C6C2A">
        <w:rPr>
          <w:b/>
          <w:bCs/>
          <w:i/>
          <w:iCs/>
          <w:sz w:val="32"/>
          <w:szCs w:val="28"/>
        </w:rPr>
        <w:t xml:space="preserve">in relazione alla eventuale votazione </w:t>
      </w:r>
      <w:r w:rsidRPr="005C6C2A">
        <w:rPr>
          <w:b/>
          <w:bCs/>
          <w:i/>
          <w:iCs/>
          <w:sz w:val="32"/>
          <w:szCs w:val="28"/>
          <w:u w:val="single"/>
        </w:rPr>
        <w:t>sul secondo punto</w:t>
      </w:r>
      <w:r w:rsidRPr="005C6C2A">
        <w:rPr>
          <w:b/>
          <w:bCs/>
          <w:i/>
          <w:iCs/>
          <w:sz w:val="32"/>
          <w:szCs w:val="28"/>
        </w:rPr>
        <w:t xml:space="preserve"> all’ordine del giorno. 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b/>
          <w:bCs/>
          <w:i/>
          <w:iCs/>
          <w:sz w:val="32"/>
          <w:szCs w:val="28"/>
        </w:rPr>
        <w:t> </w:t>
      </w:r>
      <w:r w:rsidRPr="005C6C2A">
        <w:rPr>
          <w:sz w:val="32"/>
          <w:szCs w:val="28"/>
        </w:rPr>
        <w:t xml:space="preserve">Al fine di agevolare l’organizzazione dei colleghi che intendono partecipare personalmente all’assemblea, si rappresenta che i lavori del primo giorno (sabato 19) termineranno intorno alle ore 19:00; i lavori del giorno successivo (domenica 20) termineranno intorno alle ore 14:00; la discussione e la votazione sul primo punto all’ordine del giorno saranno completate nella giornata del sabato. Si evidenzia che, in ragione del chiaro dettato dello Statuto, </w:t>
      </w:r>
      <w:r w:rsidRPr="005C6C2A">
        <w:rPr>
          <w:b/>
          <w:bCs/>
          <w:sz w:val="32"/>
          <w:szCs w:val="28"/>
        </w:rPr>
        <w:t>le deleghe per l’assemblea generale dovranno essere conferite esclusivamente nel corso delle assemblee locali con la contestuale presenza dei deleganti e dei delegati</w:t>
      </w:r>
      <w:r w:rsidRPr="005C6C2A">
        <w:rPr>
          <w:sz w:val="32"/>
          <w:szCs w:val="28"/>
        </w:rPr>
        <w:t xml:space="preserve">, con le forme previste </w:t>
      </w:r>
      <w:r w:rsidRPr="005C6C2A">
        <w:rPr>
          <w:sz w:val="32"/>
          <w:szCs w:val="28"/>
        </w:rPr>
        <w:lastRenderedPageBreak/>
        <w:t xml:space="preserve">dagli artt. 41 co. 5 e 46 co. 6 dello Statuto, </w:t>
      </w:r>
      <w:r w:rsidRPr="005C6C2A">
        <w:rPr>
          <w:b/>
          <w:bCs/>
          <w:sz w:val="32"/>
          <w:szCs w:val="28"/>
        </w:rPr>
        <w:t>su mozioni o proposte illustrate all’assemblea</w:t>
      </w:r>
      <w:r w:rsidRPr="005C6C2A">
        <w:rPr>
          <w:sz w:val="32"/>
          <w:szCs w:val="28"/>
        </w:rPr>
        <w:t xml:space="preserve"> in forma scritta od orale e per un massimo di n. 20 deleghe complessive per ciascun delegato.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 xml:space="preserve"> Anche per consentire la raccolta delle deleghe in relazione ad eventuale votazione su deliberazione di cui al punto 2 </w:t>
      </w:r>
      <w:r w:rsidRPr="005C6C2A">
        <w:rPr>
          <w:b/>
          <w:bCs/>
          <w:sz w:val="32"/>
          <w:szCs w:val="28"/>
        </w:rPr>
        <w:t xml:space="preserve">è indetta presso l’Aula Magna del Palazzo di Giustizia di Milano la </w:t>
      </w:r>
      <w:r w:rsidRPr="005C6C2A">
        <w:rPr>
          <w:b/>
          <w:bCs/>
          <w:color w:val="FF0000"/>
          <w:sz w:val="32"/>
          <w:szCs w:val="28"/>
        </w:rPr>
        <w:t>assemblea della sezione di Milano lunedì 14 settembre 2020 alle ore 15:30</w:t>
      </w:r>
      <w:r w:rsidRPr="005C6C2A">
        <w:rPr>
          <w:color w:val="FF0000"/>
          <w:sz w:val="32"/>
          <w:szCs w:val="28"/>
        </w:rPr>
        <w:t xml:space="preserve"> </w:t>
      </w:r>
      <w:r w:rsidRPr="005C6C2A">
        <w:rPr>
          <w:b/>
          <w:bCs/>
          <w:sz w:val="32"/>
          <w:szCs w:val="28"/>
        </w:rPr>
        <w:t>con ordine del giorno</w:t>
      </w:r>
      <w:r w:rsidRPr="005C6C2A">
        <w:rPr>
          <w:sz w:val="32"/>
          <w:szCs w:val="28"/>
        </w:rPr>
        <w:t>: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>1. Associazionismo e proposte di riforma dell’ordinamento Giudiziario e del sistema elettorale del CSM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>2. Raccolta delle deleghe in relazione ad eventuale votazione su deliberazione Assemblea Generale di cui al punto che precede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> In tale sede i rappresentanti dei gruppi di studio già istituiti e ricostituiti come da comunicazione dello scorso 16 luglio potranno riferire sui lavori eventualmente svolti finora (tutti siamo ben consapevoli del brevissimo tempo trascorso, tra ferie e emergenza COVID).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>L’assemblea “in presenza” in aula magna imporrà ovviamente il rispetto delle prescrizioni sanitarie relative alle misure profilattiche (mascherina indossata e rispetto del distanziamento sociale, occupando i posti di conseguenza a scacchiera).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 xml:space="preserve"> Le </w:t>
      </w:r>
      <w:r w:rsidRPr="005C6C2A">
        <w:rPr>
          <w:b/>
          <w:bCs/>
          <w:sz w:val="32"/>
          <w:szCs w:val="28"/>
        </w:rPr>
        <w:t>sottosezioni circondariali dovranno provvedere a convocare analoghe assemblee locali anche per la raccolta delle deleghe</w:t>
      </w:r>
      <w:r w:rsidRPr="005C6C2A">
        <w:rPr>
          <w:sz w:val="32"/>
          <w:szCs w:val="28"/>
        </w:rPr>
        <w:t xml:space="preserve"> con le medesime modalità (modelli disponibili sul sito ANM), e </w:t>
      </w:r>
      <w:r w:rsidRPr="005C6C2A">
        <w:rPr>
          <w:b/>
          <w:bCs/>
          <w:sz w:val="32"/>
          <w:szCs w:val="28"/>
        </w:rPr>
        <w:t xml:space="preserve">quindi inoltrare i verbali di assemblea, con gli allegati, per posta elettronica all’indirizzo </w:t>
      </w:r>
      <w:hyperlink r:id="rId6" w:history="1">
        <w:r w:rsidRPr="005C6C2A">
          <w:rPr>
            <w:rStyle w:val="Collegamentoipertestuale"/>
            <w:b/>
            <w:bCs/>
            <w:sz w:val="32"/>
            <w:szCs w:val="28"/>
          </w:rPr>
          <w:t>segretario@associazionemagistrati.it</w:t>
        </w:r>
      </w:hyperlink>
      <w:r w:rsidRPr="005C6C2A">
        <w:rPr>
          <w:sz w:val="32"/>
          <w:szCs w:val="28"/>
        </w:rPr>
        <w:t>.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> 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>Milano, 8 settembre 2020</w:t>
      </w:r>
    </w:p>
    <w:p w:rsidR="009A675E" w:rsidRPr="005C6C2A" w:rsidRDefault="009A675E" w:rsidP="005C6C2A">
      <w:pPr>
        <w:spacing w:line="276" w:lineRule="auto"/>
        <w:jc w:val="both"/>
        <w:rPr>
          <w:sz w:val="32"/>
          <w:szCs w:val="28"/>
        </w:rPr>
      </w:pPr>
      <w:r w:rsidRPr="005C6C2A">
        <w:rPr>
          <w:sz w:val="32"/>
          <w:szCs w:val="28"/>
        </w:rPr>
        <w:t> </w:t>
      </w:r>
    </w:p>
    <w:p w:rsidR="00310482" w:rsidRPr="005C6C2A" w:rsidRDefault="009A675E" w:rsidP="005C6C2A">
      <w:pPr>
        <w:spacing w:line="276" w:lineRule="auto"/>
        <w:jc w:val="center"/>
        <w:rPr>
          <w:sz w:val="32"/>
          <w:szCs w:val="28"/>
        </w:rPr>
      </w:pPr>
      <w:r w:rsidRPr="005C6C2A">
        <w:rPr>
          <w:sz w:val="32"/>
          <w:szCs w:val="28"/>
        </w:rPr>
        <w:t>LA GIUNTA</w:t>
      </w:r>
    </w:p>
    <w:sectPr w:rsidR="00310482" w:rsidRPr="005C6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D"/>
    <w:rsid w:val="0009352D"/>
    <w:rsid w:val="000D3338"/>
    <w:rsid w:val="002128A6"/>
    <w:rsid w:val="00310482"/>
    <w:rsid w:val="00354043"/>
    <w:rsid w:val="004A42B0"/>
    <w:rsid w:val="005C6C2A"/>
    <w:rsid w:val="005D643D"/>
    <w:rsid w:val="005F24F6"/>
    <w:rsid w:val="006B12C7"/>
    <w:rsid w:val="0078697D"/>
    <w:rsid w:val="007F137A"/>
    <w:rsid w:val="008C131A"/>
    <w:rsid w:val="00922C9F"/>
    <w:rsid w:val="009A675E"/>
    <w:rsid w:val="009C7B07"/>
    <w:rsid w:val="00A240EB"/>
    <w:rsid w:val="00B35371"/>
    <w:rsid w:val="00B7244D"/>
    <w:rsid w:val="00B8636E"/>
    <w:rsid w:val="00BF641F"/>
    <w:rsid w:val="00CF48A5"/>
    <w:rsid w:val="00D51167"/>
    <w:rsid w:val="00D92D6D"/>
    <w:rsid w:val="00DF6E20"/>
    <w:rsid w:val="00E770DC"/>
    <w:rsid w:val="00E82263"/>
    <w:rsid w:val="00EE3F81"/>
    <w:rsid w:val="00F14661"/>
    <w:rsid w:val="00F5236C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2E41-9D13-4F11-9DA1-F310322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75E"/>
    <w:pPr>
      <w:spacing w:line="240" w:lineRule="auto"/>
      <w:jc w:val="left"/>
    </w:pPr>
    <w:rPr>
      <w:rFonts w:eastAsiaTheme="minorHAnsi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EE3F81"/>
    <w:pPr>
      <w:spacing w:after="100"/>
      <w:ind w:left="240"/>
      <w:jc w:val="both"/>
    </w:pPr>
    <w:rPr>
      <w:rFonts w:eastAsia="Times New Roman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E3F81"/>
    <w:pPr>
      <w:spacing w:after="100"/>
      <w:ind w:left="480"/>
      <w:jc w:val="both"/>
    </w:pPr>
    <w:rPr>
      <w:rFonts w:eastAsia="Times New Roman"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0D3338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3338"/>
    <w:rPr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A675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863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@associazionemagistrati.it" TargetMode="External"/><Relationship Id="rId5" Type="http://schemas.openxmlformats.org/officeDocument/2006/relationships/image" Target="cid:image001.png@01D64652.07224F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Ghinetti Andrea</dc:creator>
  <cp:keywords/>
  <dc:description/>
  <cp:lastModifiedBy>Ghinetti Andrea</cp:lastModifiedBy>
  <cp:revision>6</cp:revision>
  <cp:lastPrinted>2020-09-08T16:54:00Z</cp:lastPrinted>
  <dcterms:created xsi:type="dcterms:W3CDTF">2020-09-08T11:02:00Z</dcterms:created>
  <dcterms:modified xsi:type="dcterms:W3CDTF">2020-09-08T16:55:00Z</dcterms:modified>
</cp:coreProperties>
</file>