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D10" w:rsidRDefault="00235D10" w:rsidP="00235D10">
      <w:pPr>
        <w:jc w:val="center"/>
        <w:rPr>
          <w:lang w:val="it-IT" w:eastAsia="it-IT"/>
        </w:rPr>
      </w:pPr>
      <w:r>
        <w:rPr>
          <w:noProof/>
          <w:lang w:val="it-IT" w:eastAsia="it-IT"/>
        </w:rPr>
        <w:drawing>
          <wp:inline distT="0" distB="0" distL="0" distR="0">
            <wp:extent cx="2884170" cy="598170"/>
            <wp:effectExtent l="0" t="0" r="0" b="0"/>
            <wp:docPr id="1" name="Immagine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884170" cy="598170"/>
                    </a:xfrm>
                    <a:prstGeom prst="rect">
                      <a:avLst/>
                    </a:prstGeom>
                    <a:noFill/>
                    <a:ln>
                      <a:noFill/>
                    </a:ln>
                  </pic:spPr>
                </pic:pic>
              </a:graphicData>
            </a:graphic>
          </wp:inline>
        </w:drawing>
      </w:r>
    </w:p>
    <w:p w:rsidR="00235D10" w:rsidRDefault="00235D10" w:rsidP="00235D10">
      <w:pPr>
        <w:spacing w:after="160"/>
        <w:jc w:val="center"/>
        <w:rPr>
          <w:rFonts w:ascii="Calibri" w:hAnsi="Calibri"/>
          <w:sz w:val="22"/>
          <w:szCs w:val="22"/>
        </w:rPr>
      </w:pPr>
    </w:p>
    <w:p w:rsidR="002F3F35" w:rsidRDefault="002F3F35" w:rsidP="002F3F35">
      <w:pPr>
        <w:jc w:val="center"/>
        <w:rPr>
          <w:rFonts w:ascii="Calibri" w:hAnsi="Calibri"/>
          <w:sz w:val="22"/>
          <w:szCs w:val="22"/>
          <w:lang w:val="it-IT" w:eastAsia="it-IT"/>
        </w:rPr>
      </w:pPr>
      <w:r w:rsidRPr="002F3F35">
        <w:rPr>
          <w:sz w:val="28"/>
          <w:szCs w:val="28"/>
          <w:lang w:val="it-IT"/>
        </w:rPr>
        <w:t>A</w:t>
      </w:r>
      <w:r w:rsidRPr="002F3F35">
        <w:rPr>
          <w:rFonts w:ascii="Cambria" w:hAnsi="Cambria"/>
          <w:color w:val="000000"/>
          <w:lang w:val="it-IT"/>
        </w:rPr>
        <w:t>SSOCIAZIONE NAZIONALE MAGISTRATI</w:t>
      </w:r>
    </w:p>
    <w:p w:rsidR="002F3F35" w:rsidRPr="002F3F35" w:rsidRDefault="002F3F35" w:rsidP="002F3F35">
      <w:pPr>
        <w:jc w:val="center"/>
        <w:rPr>
          <w:rFonts w:ascii="Calibri" w:hAnsi="Calibri"/>
          <w:sz w:val="22"/>
          <w:szCs w:val="22"/>
          <w:lang w:val="it-IT"/>
        </w:rPr>
      </w:pPr>
      <w:r w:rsidRPr="002F3F35">
        <w:rPr>
          <w:rFonts w:ascii="Cambria" w:hAnsi="Cambria"/>
          <w:b/>
          <w:bCs/>
          <w:color w:val="000000"/>
          <w:lang w:val="it-IT"/>
        </w:rPr>
        <w:t>Giunta Distrettuale di Milano</w:t>
      </w:r>
    </w:p>
    <w:p w:rsidR="002F3F35" w:rsidRPr="002F3F35" w:rsidRDefault="002F3F35" w:rsidP="002F3F35">
      <w:pPr>
        <w:jc w:val="both"/>
        <w:rPr>
          <w:rFonts w:ascii="Calibri" w:hAnsi="Calibri"/>
          <w:sz w:val="22"/>
          <w:szCs w:val="22"/>
          <w:lang w:val="it-IT"/>
        </w:rPr>
      </w:pPr>
      <w:r w:rsidRPr="002F3F35">
        <w:rPr>
          <w:rFonts w:ascii="Cambria" w:hAnsi="Cambria"/>
          <w:color w:val="000000"/>
          <w:lang w:val="it-IT"/>
        </w:rPr>
        <w:t> </w:t>
      </w:r>
    </w:p>
    <w:p w:rsidR="002F3F35" w:rsidRPr="002F3F35" w:rsidRDefault="002F3F35" w:rsidP="002F3F35">
      <w:pPr>
        <w:jc w:val="both"/>
        <w:rPr>
          <w:rFonts w:ascii="Calibri" w:hAnsi="Calibri"/>
          <w:sz w:val="22"/>
          <w:szCs w:val="22"/>
          <w:lang w:val="it-IT"/>
        </w:rPr>
      </w:pPr>
      <w:r w:rsidRPr="002F3F35">
        <w:rPr>
          <w:sz w:val="28"/>
          <w:szCs w:val="28"/>
          <w:lang w:val="it-IT"/>
        </w:rPr>
        <w:t>La Giunta, riunitasi in via telematica  in data 24.4.2020 alle ore 16.30, presenti Stefano Colombo (Presidente) Monica Amicone (Segretario), Maria Rispoli, Ilaria Perinu, Riccardo Atanasio, Mauro Gallina ed Andrea Ghinetti, delibera all'unanimità quanto segue:</w:t>
      </w:r>
    </w:p>
    <w:p w:rsidR="002F3F35" w:rsidRPr="002F3F35" w:rsidRDefault="002F3F35" w:rsidP="002F3F35">
      <w:pPr>
        <w:jc w:val="both"/>
        <w:rPr>
          <w:rFonts w:ascii="Calibri" w:hAnsi="Calibri"/>
          <w:sz w:val="22"/>
          <w:szCs w:val="22"/>
          <w:lang w:val="it-IT"/>
        </w:rPr>
      </w:pPr>
      <w:r w:rsidRPr="002F3F35">
        <w:rPr>
          <w:sz w:val="28"/>
          <w:szCs w:val="28"/>
          <w:lang w:val="it-IT"/>
        </w:rPr>
        <w:t> </w:t>
      </w:r>
    </w:p>
    <w:p w:rsidR="002F3F35" w:rsidRPr="002F3F35" w:rsidRDefault="002F3F35" w:rsidP="002F3F35">
      <w:pPr>
        <w:jc w:val="both"/>
        <w:rPr>
          <w:rFonts w:ascii="Calibri" w:hAnsi="Calibri"/>
          <w:sz w:val="22"/>
          <w:szCs w:val="22"/>
          <w:lang w:val="it-IT"/>
        </w:rPr>
      </w:pPr>
      <w:r w:rsidRPr="002F3F35">
        <w:rPr>
          <w:sz w:val="28"/>
          <w:szCs w:val="28"/>
          <w:lang w:val="it-IT"/>
        </w:rPr>
        <w:t>a seguito dei numerosi casi, anche letali, di contagio da Covid 19 di dipendenti in servizio a Palazzo Di Giustizia;</w:t>
      </w:r>
    </w:p>
    <w:p w:rsidR="002F3F35" w:rsidRPr="002F3F35" w:rsidRDefault="002F3F35" w:rsidP="002F3F35">
      <w:pPr>
        <w:jc w:val="both"/>
        <w:rPr>
          <w:rFonts w:ascii="Calibri" w:hAnsi="Calibri"/>
          <w:sz w:val="22"/>
          <w:szCs w:val="22"/>
          <w:lang w:val="it-IT"/>
        </w:rPr>
      </w:pPr>
      <w:r w:rsidRPr="002F3F35">
        <w:rPr>
          <w:sz w:val="28"/>
          <w:szCs w:val="28"/>
          <w:lang w:val="it-IT"/>
        </w:rPr>
        <w:t> </w:t>
      </w:r>
    </w:p>
    <w:p w:rsidR="002F3F35" w:rsidRPr="002F3F35" w:rsidRDefault="002F3F35" w:rsidP="002F3F35">
      <w:pPr>
        <w:jc w:val="both"/>
        <w:rPr>
          <w:rFonts w:ascii="Calibri" w:hAnsi="Calibri"/>
          <w:sz w:val="22"/>
          <w:szCs w:val="22"/>
          <w:lang w:val="it-IT"/>
        </w:rPr>
      </w:pPr>
      <w:r w:rsidRPr="002F3F35">
        <w:rPr>
          <w:sz w:val="28"/>
          <w:szCs w:val="28"/>
          <w:lang w:val="it-IT"/>
        </w:rPr>
        <w:t>tenuto conto della prossima riammissione in servizio di tutti i dipendenti ed n conseguenza della ripresa delle attività giudiziarie, oltre che della progressiva riapertura delle attività economiche e produttive, che comporteranno, inevitabilmente, un acuirsi del rischio di contagio;</w:t>
      </w:r>
    </w:p>
    <w:p w:rsidR="002F3F35" w:rsidRPr="002F3F35" w:rsidRDefault="002F3F35" w:rsidP="002F3F35">
      <w:pPr>
        <w:jc w:val="both"/>
        <w:rPr>
          <w:rFonts w:ascii="Calibri" w:hAnsi="Calibri"/>
          <w:sz w:val="22"/>
          <w:szCs w:val="22"/>
          <w:lang w:val="it-IT"/>
        </w:rPr>
      </w:pPr>
      <w:r w:rsidRPr="002F3F35">
        <w:rPr>
          <w:sz w:val="28"/>
          <w:szCs w:val="28"/>
          <w:lang w:val="it-IT"/>
        </w:rPr>
        <w:t> </w:t>
      </w:r>
    </w:p>
    <w:p w:rsidR="002F3F35" w:rsidRPr="002F3F35" w:rsidRDefault="002F3F35" w:rsidP="002F3F35">
      <w:pPr>
        <w:jc w:val="both"/>
        <w:rPr>
          <w:rFonts w:ascii="Calibri" w:hAnsi="Calibri"/>
          <w:sz w:val="22"/>
          <w:szCs w:val="22"/>
          <w:lang w:val="it-IT"/>
        </w:rPr>
      </w:pPr>
      <w:r w:rsidRPr="002F3F35">
        <w:rPr>
          <w:sz w:val="28"/>
          <w:szCs w:val="28"/>
          <w:lang w:val="it-IT"/>
        </w:rPr>
        <w:t>viste le interlocuzioni -purtroppo infruttuose-  tra i Capi degli Uffici e la ATS competente;</w:t>
      </w:r>
    </w:p>
    <w:p w:rsidR="002F3F35" w:rsidRPr="002F3F35" w:rsidRDefault="002F3F35" w:rsidP="002F3F35">
      <w:pPr>
        <w:jc w:val="both"/>
        <w:rPr>
          <w:rFonts w:ascii="Calibri" w:hAnsi="Calibri"/>
          <w:sz w:val="22"/>
          <w:szCs w:val="22"/>
          <w:lang w:val="it-IT"/>
        </w:rPr>
      </w:pPr>
      <w:r w:rsidRPr="002F3F35">
        <w:rPr>
          <w:sz w:val="28"/>
          <w:szCs w:val="28"/>
          <w:lang w:val="it-IT"/>
        </w:rPr>
        <w:t> </w:t>
      </w:r>
    </w:p>
    <w:p w:rsidR="002F3F35" w:rsidRPr="002F3F35" w:rsidRDefault="002F3F35" w:rsidP="002F3F35">
      <w:pPr>
        <w:jc w:val="both"/>
        <w:rPr>
          <w:rFonts w:ascii="Calibri" w:hAnsi="Calibri"/>
          <w:sz w:val="22"/>
          <w:szCs w:val="22"/>
          <w:lang w:val="it-IT"/>
        </w:rPr>
      </w:pPr>
      <w:r w:rsidRPr="002F3F35">
        <w:rPr>
          <w:sz w:val="28"/>
          <w:szCs w:val="28"/>
          <w:lang w:val="it-IT"/>
        </w:rPr>
        <w:t>letta in particolare la nota  inviata dalla dott.ssa Valeria Patecchia alla Presidenza della Corte d'Appello diffusa in data 23.4.2020 che rileva che:</w:t>
      </w:r>
    </w:p>
    <w:p w:rsidR="002F3F35" w:rsidRPr="002F3F35" w:rsidRDefault="002F3F35" w:rsidP="002F3F35">
      <w:pPr>
        <w:jc w:val="both"/>
        <w:rPr>
          <w:rFonts w:ascii="Calibri" w:hAnsi="Calibri"/>
          <w:sz w:val="22"/>
          <w:szCs w:val="22"/>
          <w:lang w:val="it-IT"/>
        </w:rPr>
      </w:pPr>
      <w:r w:rsidRPr="002F3F35">
        <w:rPr>
          <w:sz w:val="28"/>
          <w:szCs w:val="28"/>
          <w:lang w:val="it-IT"/>
        </w:rPr>
        <w:t> </w:t>
      </w:r>
    </w:p>
    <w:p w:rsidR="002F3F35" w:rsidRPr="002F3F35" w:rsidRDefault="002F3F35" w:rsidP="002F3F35">
      <w:pPr>
        <w:jc w:val="both"/>
        <w:rPr>
          <w:rFonts w:ascii="Calibri" w:hAnsi="Calibri"/>
          <w:sz w:val="22"/>
          <w:szCs w:val="22"/>
          <w:lang w:val="it-IT"/>
        </w:rPr>
      </w:pPr>
      <w:r w:rsidRPr="002F3F35">
        <w:rPr>
          <w:sz w:val="28"/>
          <w:szCs w:val="28"/>
          <w:lang w:val="it-IT"/>
        </w:rPr>
        <w:t>"</w:t>
      </w:r>
      <w:r w:rsidRPr="002F3F35">
        <w:rPr>
          <w:i/>
          <w:iCs/>
          <w:sz w:val="28"/>
          <w:szCs w:val="28"/>
          <w:lang w:val="it-IT"/>
        </w:rPr>
        <w:t xml:space="preserve">A seguito di una richiesta di chiarimenti per le vie brevi da parte della scrivente, l'ATS ha precisato che, ad oggi, le tempistiche per l'esecuzione del tampone si attestano attorno alle 2 settimane dal momento dell'inoltro della richiesta e che non è prevista alcuna priorità per i dipendenti del Palazzo di Giustizia”. </w:t>
      </w:r>
    </w:p>
    <w:p w:rsidR="002F3F35" w:rsidRPr="002F3F35" w:rsidRDefault="002F3F35" w:rsidP="002F3F35">
      <w:pPr>
        <w:jc w:val="both"/>
        <w:rPr>
          <w:rFonts w:ascii="Calibri" w:hAnsi="Calibri"/>
          <w:sz w:val="22"/>
          <w:szCs w:val="22"/>
          <w:lang w:val="it-IT"/>
        </w:rPr>
      </w:pPr>
      <w:r w:rsidRPr="002F3F35">
        <w:rPr>
          <w:i/>
          <w:iCs/>
          <w:sz w:val="28"/>
          <w:szCs w:val="28"/>
          <w:lang w:val="it-IT"/>
        </w:rPr>
        <w:t> </w:t>
      </w:r>
    </w:p>
    <w:p w:rsidR="002F3F35" w:rsidRPr="002F3F35" w:rsidRDefault="002F3F35" w:rsidP="002F3F35">
      <w:pPr>
        <w:jc w:val="center"/>
        <w:rPr>
          <w:rFonts w:ascii="Calibri" w:hAnsi="Calibri"/>
          <w:sz w:val="22"/>
          <w:szCs w:val="22"/>
          <w:lang w:val="it-IT"/>
        </w:rPr>
      </w:pPr>
      <w:r w:rsidRPr="002F3F35">
        <w:rPr>
          <w:sz w:val="28"/>
          <w:szCs w:val="28"/>
          <w:lang w:val="it-IT"/>
        </w:rPr>
        <w:t>OSSERVA</w:t>
      </w:r>
    </w:p>
    <w:p w:rsidR="002F3F35" w:rsidRPr="002F3F35" w:rsidRDefault="002F3F35" w:rsidP="002F3F35">
      <w:pPr>
        <w:jc w:val="both"/>
        <w:rPr>
          <w:rFonts w:ascii="Calibri" w:hAnsi="Calibri"/>
          <w:sz w:val="22"/>
          <w:szCs w:val="22"/>
          <w:lang w:val="it-IT"/>
        </w:rPr>
      </w:pPr>
      <w:r w:rsidRPr="002F3F35">
        <w:rPr>
          <w:sz w:val="28"/>
          <w:szCs w:val="28"/>
          <w:lang w:val="it-IT"/>
        </w:rPr>
        <w:t> </w:t>
      </w:r>
    </w:p>
    <w:p w:rsidR="002F3F35" w:rsidRPr="002F3F35" w:rsidRDefault="002F3F35" w:rsidP="002F3F35">
      <w:pPr>
        <w:jc w:val="both"/>
        <w:rPr>
          <w:rFonts w:ascii="Calibri" w:hAnsi="Calibri"/>
          <w:sz w:val="22"/>
          <w:szCs w:val="22"/>
          <w:lang w:val="it-IT"/>
        </w:rPr>
      </w:pPr>
      <w:r w:rsidRPr="002F3F35">
        <w:rPr>
          <w:sz w:val="28"/>
          <w:szCs w:val="28"/>
          <w:lang w:val="it-IT"/>
        </w:rPr>
        <w:t>che risulta che numerosi colleghi e personale amministrativi siano attualmente (o siano stati posti, con successiva riammissione al lavoro) in isolamento volontario domiciliare senza effettuare tampone per verificare l’eventuale positività al virus;</w:t>
      </w:r>
    </w:p>
    <w:p w:rsidR="002F3F35" w:rsidRPr="002F3F35" w:rsidRDefault="002F3F35" w:rsidP="002F3F35">
      <w:pPr>
        <w:jc w:val="both"/>
        <w:rPr>
          <w:rFonts w:ascii="Calibri" w:hAnsi="Calibri"/>
          <w:sz w:val="22"/>
          <w:szCs w:val="22"/>
          <w:lang w:val="it-IT"/>
        </w:rPr>
      </w:pPr>
      <w:r w:rsidRPr="002F3F35">
        <w:rPr>
          <w:sz w:val="28"/>
          <w:szCs w:val="28"/>
          <w:lang w:val="it-IT"/>
        </w:rPr>
        <w:t> </w:t>
      </w:r>
    </w:p>
    <w:p w:rsidR="002F3F35" w:rsidRPr="002F3F35" w:rsidRDefault="002F3F35" w:rsidP="002F3F35">
      <w:pPr>
        <w:jc w:val="both"/>
        <w:rPr>
          <w:rFonts w:ascii="Calibri" w:hAnsi="Calibri"/>
          <w:sz w:val="22"/>
          <w:szCs w:val="22"/>
          <w:lang w:val="it-IT"/>
        </w:rPr>
      </w:pPr>
      <w:r w:rsidRPr="002F3F35">
        <w:rPr>
          <w:sz w:val="28"/>
          <w:szCs w:val="28"/>
          <w:lang w:val="it-IT"/>
        </w:rPr>
        <w:t>che lungi dal voler richiedere un trattamento di privilegiato per i lavoratori del palazzo di giustizia, l'effettuazione di tamponi per la ricerca del Covid 19 per coloro:</w:t>
      </w:r>
    </w:p>
    <w:p w:rsidR="002F3F35" w:rsidRDefault="002F3F35" w:rsidP="002F3F35">
      <w:pPr>
        <w:pStyle w:val="NormaleWeb"/>
        <w:spacing w:before="0" w:beforeAutospacing="0" w:after="0" w:afterAutospacing="0"/>
        <w:ind w:left="720"/>
        <w:jc w:val="both"/>
        <w:rPr>
          <w:rFonts w:ascii="Calibri" w:hAnsi="Calibri"/>
          <w:sz w:val="22"/>
          <w:szCs w:val="22"/>
        </w:rPr>
      </w:pPr>
      <w:r>
        <w:rPr>
          <w:sz w:val="28"/>
          <w:szCs w:val="28"/>
        </w:rPr>
        <w:t>-</w:t>
      </w:r>
      <w:r>
        <w:rPr>
          <w:sz w:val="14"/>
          <w:szCs w:val="14"/>
        </w:rPr>
        <w:t xml:space="preserve">         </w:t>
      </w:r>
      <w:r>
        <w:rPr>
          <w:sz w:val="28"/>
          <w:szCs w:val="28"/>
        </w:rPr>
        <w:t>che presentino sintomatologia legata al virus;</w:t>
      </w:r>
    </w:p>
    <w:p w:rsidR="002F3F35" w:rsidRDefault="002F3F35" w:rsidP="002F3F35">
      <w:pPr>
        <w:pStyle w:val="NormaleWeb"/>
        <w:spacing w:before="0" w:beforeAutospacing="0" w:after="0" w:afterAutospacing="0"/>
        <w:ind w:left="720"/>
        <w:jc w:val="both"/>
        <w:rPr>
          <w:rFonts w:ascii="Calibri" w:hAnsi="Calibri"/>
          <w:sz w:val="22"/>
          <w:szCs w:val="22"/>
        </w:rPr>
      </w:pPr>
      <w:r>
        <w:rPr>
          <w:sz w:val="28"/>
          <w:szCs w:val="28"/>
        </w:rPr>
        <w:t>-</w:t>
      </w:r>
      <w:r>
        <w:rPr>
          <w:sz w:val="14"/>
          <w:szCs w:val="14"/>
        </w:rPr>
        <w:t xml:space="preserve">         </w:t>
      </w:r>
      <w:r>
        <w:rPr>
          <w:sz w:val="28"/>
          <w:szCs w:val="28"/>
        </w:rPr>
        <w:t xml:space="preserve">che abbiano avuto stretti contatti con questi ultimi; </w:t>
      </w:r>
    </w:p>
    <w:p w:rsidR="002F3F35" w:rsidRPr="002F3F35" w:rsidRDefault="002F3F35" w:rsidP="002F3F35">
      <w:pPr>
        <w:jc w:val="both"/>
        <w:rPr>
          <w:rFonts w:ascii="Calibri" w:hAnsi="Calibri"/>
          <w:sz w:val="22"/>
          <w:szCs w:val="22"/>
          <w:lang w:val="it-IT"/>
        </w:rPr>
      </w:pPr>
      <w:r w:rsidRPr="002F3F35">
        <w:rPr>
          <w:b/>
          <w:bCs/>
          <w:sz w:val="28"/>
          <w:szCs w:val="28"/>
          <w:u w:val="single"/>
          <w:lang w:val="it-IT"/>
        </w:rPr>
        <w:t>è condizione di assoluta necessità per garantire che l'attività giudiziaria presso il Palazzo di giustizia non diventi l'occasione per l'ulteriore diffusione tra tutti gli operatori, magistrati, personale amministrativo, avvocati e privati cittadini.</w:t>
      </w:r>
    </w:p>
    <w:p w:rsidR="002F3F35" w:rsidRPr="002F3F35" w:rsidRDefault="002F3F35" w:rsidP="002F3F35">
      <w:pPr>
        <w:jc w:val="both"/>
        <w:rPr>
          <w:rFonts w:ascii="Calibri" w:hAnsi="Calibri"/>
          <w:sz w:val="22"/>
          <w:szCs w:val="22"/>
          <w:lang w:val="it-IT"/>
        </w:rPr>
      </w:pPr>
      <w:r w:rsidRPr="002F3F35">
        <w:rPr>
          <w:b/>
          <w:bCs/>
          <w:sz w:val="28"/>
          <w:szCs w:val="28"/>
          <w:u w:val="single"/>
          <w:lang w:val="it-IT"/>
        </w:rPr>
        <w:t> </w:t>
      </w:r>
    </w:p>
    <w:p w:rsidR="002F3F35" w:rsidRPr="002F3F35" w:rsidRDefault="002F3F35" w:rsidP="002F3F35">
      <w:pPr>
        <w:jc w:val="both"/>
        <w:rPr>
          <w:rFonts w:ascii="Calibri" w:hAnsi="Calibri"/>
          <w:sz w:val="22"/>
          <w:szCs w:val="22"/>
          <w:lang w:val="it-IT"/>
        </w:rPr>
      </w:pPr>
      <w:r w:rsidRPr="002F3F35">
        <w:rPr>
          <w:b/>
          <w:bCs/>
          <w:sz w:val="28"/>
          <w:szCs w:val="28"/>
          <w:u w:val="single"/>
          <w:lang w:val="it-IT"/>
        </w:rPr>
        <w:lastRenderedPageBreak/>
        <w:t>Chiede pertanto che venga dato seguito allo svolgimento dei tamponi per queste categorie di soggetti – peraltro già previsto dalla normativa nazionale e regionale- con le modalità consone alla natura di servizio essenziale della funzione giudiziaria.</w:t>
      </w:r>
    </w:p>
    <w:p w:rsidR="002F3F35" w:rsidRPr="002F3F35" w:rsidRDefault="002F3F35" w:rsidP="002F3F35">
      <w:pPr>
        <w:jc w:val="center"/>
        <w:rPr>
          <w:rFonts w:ascii="Calibri" w:hAnsi="Calibri"/>
          <w:sz w:val="22"/>
          <w:szCs w:val="22"/>
          <w:lang w:val="it-IT"/>
        </w:rPr>
      </w:pPr>
      <w:r w:rsidRPr="002F3F35">
        <w:rPr>
          <w:sz w:val="28"/>
          <w:szCs w:val="28"/>
          <w:lang w:val="it-IT"/>
        </w:rPr>
        <w:t> </w:t>
      </w:r>
    </w:p>
    <w:p w:rsidR="002F3F35" w:rsidRPr="002F3F35" w:rsidRDefault="002F3F35" w:rsidP="002F3F35">
      <w:pPr>
        <w:jc w:val="center"/>
        <w:rPr>
          <w:rFonts w:ascii="Calibri" w:hAnsi="Calibri"/>
          <w:sz w:val="22"/>
          <w:szCs w:val="22"/>
          <w:lang w:val="it-IT"/>
        </w:rPr>
      </w:pPr>
      <w:r w:rsidRPr="002F3F35">
        <w:rPr>
          <w:sz w:val="28"/>
          <w:szCs w:val="28"/>
          <w:lang w:val="it-IT"/>
        </w:rPr>
        <w:t>DELIBERA</w:t>
      </w:r>
    </w:p>
    <w:p w:rsidR="002F3F35" w:rsidRPr="002F3F35" w:rsidRDefault="002F3F35" w:rsidP="002F3F35">
      <w:pPr>
        <w:jc w:val="both"/>
        <w:rPr>
          <w:rFonts w:ascii="Calibri" w:hAnsi="Calibri"/>
          <w:sz w:val="22"/>
          <w:szCs w:val="22"/>
          <w:lang w:val="it-IT"/>
        </w:rPr>
      </w:pPr>
      <w:r w:rsidRPr="002F3F35">
        <w:rPr>
          <w:sz w:val="28"/>
          <w:szCs w:val="28"/>
          <w:lang w:val="it-IT"/>
        </w:rPr>
        <w:t>di investire formalmente della presente richiesta la ATS competente, nella persona del Dott. Giorgio Ciconali, responsabile ATS referente per gli Uffici giudiziari milanesi.</w:t>
      </w:r>
    </w:p>
    <w:p w:rsidR="002F3F35" w:rsidRPr="002F3F35" w:rsidRDefault="002F3F35" w:rsidP="002F3F35">
      <w:pPr>
        <w:jc w:val="both"/>
        <w:rPr>
          <w:rFonts w:ascii="Calibri" w:hAnsi="Calibri"/>
          <w:sz w:val="22"/>
          <w:szCs w:val="22"/>
          <w:lang w:val="it-IT"/>
        </w:rPr>
      </w:pPr>
      <w:r w:rsidRPr="002F3F35">
        <w:rPr>
          <w:sz w:val="28"/>
          <w:szCs w:val="28"/>
          <w:lang w:val="it-IT"/>
        </w:rPr>
        <w:t> </w:t>
      </w:r>
    </w:p>
    <w:p w:rsidR="002F3F35" w:rsidRPr="002F3F35" w:rsidRDefault="002F3F35" w:rsidP="002F3F35">
      <w:pPr>
        <w:jc w:val="both"/>
        <w:rPr>
          <w:rFonts w:ascii="Calibri" w:hAnsi="Calibri"/>
          <w:sz w:val="22"/>
          <w:szCs w:val="22"/>
          <w:lang w:val="it-IT"/>
        </w:rPr>
      </w:pPr>
      <w:r w:rsidRPr="002F3F35">
        <w:rPr>
          <w:sz w:val="28"/>
          <w:szCs w:val="28"/>
          <w:lang w:val="it-IT"/>
        </w:rPr>
        <w:t>Delibera altresì di approfondire il tema dello svolgimento dei servizi di pulizia in modalità adeguate alle direttive emanate in materia di prevenzione dei rischi da contagio da COVID. Delega a tal fine Riccardo Attanasio per la verifica della correttezza delle procedure igieniche adottate ed effettivamente realizzate.</w:t>
      </w:r>
    </w:p>
    <w:p w:rsidR="002F3F35" w:rsidRPr="002F3F35" w:rsidRDefault="002F3F35" w:rsidP="002F3F35">
      <w:pPr>
        <w:jc w:val="both"/>
        <w:rPr>
          <w:rFonts w:ascii="Calibri" w:hAnsi="Calibri"/>
          <w:sz w:val="22"/>
          <w:szCs w:val="22"/>
          <w:lang w:val="it-IT"/>
        </w:rPr>
      </w:pPr>
      <w:r w:rsidRPr="002F3F35">
        <w:rPr>
          <w:sz w:val="28"/>
          <w:szCs w:val="28"/>
          <w:lang w:val="it-IT"/>
        </w:rPr>
        <w:t> </w:t>
      </w:r>
    </w:p>
    <w:p w:rsidR="002F3F35" w:rsidRPr="002F3F35" w:rsidRDefault="002F3F35" w:rsidP="002F3F35">
      <w:pPr>
        <w:jc w:val="both"/>
        <w:rPr>
          <w:rFonts w:ascii="Calibri" w:hAnsi="Calibri"/>
          <w:sz w:val="22"/>
          <w:szCs w:val="22"/>
          <w:lang w:val="it-IT"/>
        </w:rPr>
      </w:pPr>
      <w:r w:rsidRPr="002F3F35">
        <w:rPr>
          <w:sz w:val="28"/>
          <w:szCs w:val="28"/>
          <w:lang w:val="it-IT"/>
        </w:rPr>
        <w:t>Delibera altresì, raccolta tutta la documentazione necessaria, di investire la GEC, in ordine alle gravi problematiche emerse a seguito dell’incendio e successivo allegamento per ottenere un’interlocuzione col Ministro ai fini di un intervento al riguardo.</w:t>
      </w:r>
    </w:p>
    <w:p w:rsidR="002F3F35" w:rsidRPr="002F3F35" w:rsidRDefault="002F3F35" w:rsidP="002F3F35">
      <w:pPr>
        <w:jc w:val="both"/>
        <w:rPr>
          <w:rFonts w:ascii="Calibri" w:hAnsi="Calibri"/>
          <w:sz w:val="22"/>
          <w:szCs w:val="22"/>
          <w:lang w:val="it-IT"/>
        </w:rPr>
      </w:pPr>
      <w:r w:rsidRPr="002F3F35">
        <w:rPr>
          <w:sz w:val="28"/>
          <w:szCs w:val="28"/>
          <w:lang w:val="it-IT"/>
        </w:rPr>
        <w:t> </w:t>
      </w:r>
    </w:p>
    <w:p w:rsidR="002F3F35" w:rsidRPr="002F3F35" w:rsidRDefault="002F3F35" w:rsidP="002F3F35">
      <w:pPr>
        <w:jc w:val="both"/>
        <w:rPr>
          <w:rFonts w:ascii="Calibri" w:hAnsi="Calibri"/>
          <w:sz w:val="22"/>
          <w:szCs w:val="22"/>
          <w:lang w:val="it-IT"/>
        </w:rPr>
      </w:pPr>
      <w:r w:rsidRPr="002F3F35">
        <w:rPr>
          <w:sz w:val="28"/>
          <w:szCs w:val="28"/>
          <w:lang w:val="it-IT"/>
        </w:rPr>
        <w:t>Milano, 24 aprile 2020</w:t>
      </w:r>
    </w:p>
    <w:p w:rsidR="002F3F35" w:rsidRPr="002F3F35" w:rsidRDefault="002F3F35" w:rsidP="002F3F35">
      <w:pPr>
        <w:jc w:val="both"/>
        <w:rPr>
          <w:rFonts w:ascii="Calibri" w:hAnsi="Calibri"/>
          <w:sz w:val="22"/>
          <w:szCs w:val="22"/>
          <w:lang w:val="it-IT"/>
        </w:rPr>
      </w:pPr>
      <w:r w:rsidRPr="002F3F35">
        <w:rPr>
          <w:sz w:val="28"/>
          <w:szCs w:val="28"/>
          <w:lang w:val="it-IT"/>
        </w:rPr>
        <w:t> </w:t>
      </w:r>
    </w:p>
    <w:p w:rsidR="002F3F35" w:rsidRPr="002F3F35" w:rsidRDefault="002F3F35" w:rsidP="002F3F35">
      <w:pPr>
        <w:ind w:firstLine="708"/>
        <w:jc w:val="both"/>
        <w:rPr>
          <w:rFonts w:ascii="Calibri" w:hAnsi="Calibri"/>
          <w:sz w:val="22"/>
          <w:szCs w:val="22"/>
          <w:lang w:val="it-IT"/>
        </w:rPr>
      </w:pPr>
      <w:r w:rsidRPr="002F3F35">
        <w:rPr>
          <w:sz w:val="28"/>
          <w:szCs w:val="28"/>
          <w:lang w:val="it-IT"/>
        </w:rPr>
        <w:t>Il  Presidente                                                        Il Segretario</w:t>
      </w:r>
    </w:p>
    <w:p w:rsidR="002F3F35" w:rsidRDefault="002F3F35" w:rsidP="002F3F35">
      <w:pPr>
        <w:ind w:firstLine="708"/>
        <w:jc w:val="both"/>
        <w:rPr>
          <w:rFonts w:ascii="Calibri" w:hAnsi="Calibri"/>
          <w:sz w:val="22"/>
          <w:szCs w:val="22"/>
        </w:rPr>
      </w:pPr>
      <w:r>
        <w:rPr>
          <w:sz w:val="28"/>
          <w:szCs w:val="28"/>
        </w:rPr>
        <w:t>Stefano Colombo                                                 Monica Amicone</w:t>
      </w:r>
    </w:p>
    <w:p w:rsidR="002F3F35" w:rsidRDefault="002F3F35" w:rsidP="002F3F35">
      <w:pPr>
        <w:spacing w:after="160" w:line="254" w:lineRule="auto"/>
        <w:rPr>
          <w:rFonts w:ascii="Calibri" w:hAnsi="Calibri"/>
          <w:sz w:val="22"/>
          <w:szCs w:val="22"/>
        </w:rPr>
      </w:pPr>
      <w:r>
        <w:rPr>
          <w:rFonts w:ascii="Calibri" w:hAnsi="Calibri"/>
          <w:sz w:val="22"/>
          <w:szCs w:val="22"/>
        </w:rPr>
        <w:t> </w:t>
      </w:r>
    </w:p>
    <w:p w:rsidR="002F3F35" w:rsidRDefault="002F3F35" w:rsidP="002F3F35">
      <w:pPr>
        <w:spacing w:after="160" w:line="254" w:lineRule="auto"/>
        <w:rPr>
          <w:rFonts w:ascii="Calibri" w:hAnsi="Calibri"/>
          <w:sz w:val="22"/>
          <w:szCs w:val="22"/>
        </w:rPr>
      </w:pPr>
      <w:r>
        <w:rPr>
          <w:rFonts w:ascii="Calibri" w:hAnsi="Calibri"/>
          <w:sz w:val="22"/>
          <w:szCs w:val="22"/>
        </w:rPr>
        <w:t> </w:t>
      </w:r>
    </w:p>
    <w:p w:rsidR="00B30BD9" w:rsidRDefault="00B30BD9">
      <w:pPr>
        <w:pStyle w:val="Corpo"/>
        <w:rPr>
          <w:rFonts w:hint="eastAsia"/>
        </w:rPr>
      </w:pPr>
      <w:bookmarkStart w:id="0" w:name="_GoBack"/>
      <w:bookmarkEnd w:id="0"/>
    </w:p>
    <w:p w:rsidR="00B30BD9" w:rsidRDefault="00B30BD9">
      <w:pPr>
        <w:pStyle w:val="Corpo"/>
        <w:rPr>
          <w:rFonts w:hint="eastAsia"/>
        </w:rPr>
      </w:pPr>
    </w:p>
    <w:sectPr w:rsidR="00B30BD9">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4FD" w:rsidRDefault="008A04FD">
      <w:r>
        <w:separator/>
      </w:r>
    </w:p>
  </w:endnote>
  <w:endnote w:type="continuationSeparator" w:id="0">
    <w:p w:rsidR="008A04FD" w:rsidRDefault="008A0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BD9" w:rsidRDefault="00B30B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4FD" w:rsidRDefault="008A04FD">
      <w:r>
        <w:separator/>
      </w:r>
    </w:p>
  </w:footnote>
  <w:footnote w:type="continuationSeparator" w:id="0">
    <w:p w:rsidR="008A04FD" w:rsidRDefault="008A0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BD9" w:rsidRDefault="00B30B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D94F08"/>
    <w:multiLevelType w:val="hybridMultilevel"/>
    <w:tmpl w:val="5C581B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CF670BF"/>
    <w:multiLevelType w:val="hybridMultilevel"/>
    <w:tmpl w:val="A780850E"/>
    <w:lvl w:ilvl="0" w:tplc="AA8EBC98">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49D76A3"/>
    <w:multiLevelType w:val="hybridMultilevel"/>
    <w:tmpl w:val="1B643CC4"/>
    <w:lvl w:ilvl="0" w:tplc="10028050">
      <w:start w:val="3"/>
      <w:numFmt w:val="bullet"/>
      <w:lvlText w:val="-"/>
      <w:lvlJc w:val="left"/>
      <w:pPr>
        <w:ind w:left="720" w:hanging="360"/>
      </w:pPr>
      <w:rPr>
        <w:rFonts w:ascii="Helvetica Neue" w:eastAsia="Arial Unicode MS" w:hAnsi="Helvetica Neue" w:cs="Arial Unicode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6633D50"/>
    <w:multiLevelType w:val="multilevel"/>
    <w:tmpl w:val="C5C003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BD9"/>
    <w:rsid w:val="00015FB2"/>
    <w:rsid w:val="000E36BD"/>
    <w:rsid w:val="00227A20"/>
    <w:rsid w:val="00235D10"/>
    <w:rsid w:val="002F3F35"/>
    <w:rsid w:val="0036799D"/>
    <w:rsid w:val="003A0E74"/>
    <w:rsid w:val="003A323B"/>
    <w:rsid w:val="003F3F3F"/>
    <w:rsid w:val="003F6492"/>
    <w:rsid w:val="00536584"/>
    <w:rsid w:val="00553063"/>
    <w:rsid w:val="005C4DBF"/>
    <w:rsid w:val="006D0084"/>
    <w:rsid w:val="0072554F"/>
    <w:rsid w:val="0073117D"/>
    <w:rsid w:val="008366F6"/>
    <w:rsid w:val="0085384F"/>
    <w:rsid w:val="008A04FD"/>
    <w:rsid w:val="008A2716"/>
    <w:rsid w:val="009C202C"/>
    <w:rsid w:val="00AA4745"/>
    <w:rsid w:val="00AC58CD"/>
    <w:rsid w:val="00B05DAC"/>
    <w:rsid w:val="00B30BD9"/>
    <w:rsid w:val="00C95104"/>
    <w:rsid w:val="00C9647E"/>
    <w:rsid w:val="00D0694D"/>
    <w:rsid w:val="00D951B6"/>
    <w:rsid w:val="00E32247"/>
    <w:rsid w:val="00E6299C"/>
    <w:rsid w:val="00E91C1F"/>
    <w:rsid w:val="00EC5F02"/>
    <w:rsid w:val="00F014C6"/>
    <w:rsid w:val="00F22C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1D6827-30DE-449A-946B-C61C511B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rPr>
  </w:style>
  <w:style w:type="paragraph" w:styleId="NormaleWeb">
    <w:name w:val="Normal (Web)"/>
    <w:basedOn w:val="Normale"/>
    <w:uiPriority w:val="99"/>
    <w:semiHidden/>
    <w:unhideWhenUsed/>
    <w:rsid w:val="002F3F3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6283">
      <w:bodyDiv w:val="1"/>
      <w:marLeft w:val="0"/>
      <w:marRight w:val="0"/>
      <w:marTop w:val="0"/>
      <w:marBottom w:val="0"/>
      <w:divBdr>
        <w:top w:val="none" w:sz="0" w:space="0" w:color="auto"/>
        <w:left w:val="none" w:sz="0" w:space="0" w:color="auto"/>
        <w:bottom w:val="none" w:sz="0" w:space="0" w:color="auto"/>
        <w:right w:val="none" w:sz="0" w:space="0" w:color="auto"/>
      </w:divBdr>
    </w:div>
    <w:div w:id="258105770">
      <w:bodyDiv w:val="1"/>
      <w:marLeft w:val="0"/>
      <w:marRight w:val="0"/>
      <w:marTop w:val="0"/>
      <w:marBottom w:val="0"/>
      <w:divBdr>
        <w:top w:val="none" w:sz="0" w:space="0" w:color="auto"/>
        <w:left w:val="none" w:sz="0" w:space="0" w:color="auto"/>
        <w:bottom w:val="none" w:sz="0" w:space="0" w:color="auto"/>
        <w:right w:val="none" w:sz="0" w:space="0" w:color="auto"/>
      </w:divBdr>
    </w:div>
    <w:div w:id="313529541">
      <w:bodyDiv w:val="1"/>
      <w:marLeft w:val="0"/>
      <w:marRight w:val="0"/>
      <w:marTop w:val="0"/>
      <w:marBottom w:val="0"/>
      <w:divBdr>
        <w:top w:val="none" w:sz="0" w:space="0" w:color="auto"/>
        <w:left w:val="none" w:sz="0" w:space="0" w:color="auto"/>
        <w:bottom w:val="none" w:sz="0" w:space="0" w:color="auto"/>
        <w:right w:val="none" w:sz="0" w:space="0" w:color="auto"/>
      </w:divBdr>
    </w:div>
    <w:div w:id="1002078155">
      <w:bodyDiv w:val="1"/>
      <w:marLeft w:val="0"/>
      <w:marRight w:val="0"/>
      <w:marTop w:val="0"/>
      <w:marBottom w:val="0"/>
      <w:divBdr>
        <w:top w:val="none" w:sz="0" w:space="0" w:color="auto"/>
        <w:left w:val="none" w:sz="0" w:space="0" w:color="auto"/>
        <w:bottom w:val="none" w:sz="0" w:space="0" w:color="auto"/>
        <w:right w:val="none" w:sz="0" w:space="0" w:color="auto"/>
      </w:divBdr>
    </w:div>
    <w:div w:id="1616130562">
      <w:bodyDiv w:val="1"/>
      <w:marLeft w:val="0"/>
      <w:marRight w:val="0"/>
      <w:marTop w:val="0"/>
      <w:marBottom w:val="0"/>
      <w:divBdr>
        <w:top w:val="none" w:sz="0" w:space="0" w:color="auto"/>
        <w:left w:val="none" w:sz="0" w:space="0" w:color="auto"/>
        <w:bottom w:val="none" w:sz="0" w:space="0" w:color="auto"/>
        <w:right w:val="none" w:sz="0" w:space="0" w:color="auto"/>
      </w:divBdr>
    </w:div>
    <w:div w:id="1966498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i_jwacwkvm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Amicone</dc:creator>
  <cp:lastModifiedBy>Ghinetti Andrea</cp:lastModifiedBy>
  <cp:revision>2</cp:revision>
  <dcterms:created xsi:type="dcterms:W3CDTF">2020-05-05T13:05:00Z</dcterms:created>
  <dcterms:modified xsi:type="dcterms:W3CDTF">2020-05-05T13:05:00Z</dcterms:modified>
</cp:coreProperties>
</file>