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9" w:rsidRDefault="00532389" w:rsidP="00532389">
      <w:pPr>
        <w:pStyle w:val="Nessunaspaziatura"/>
        <w:jc w:val="center"/>
        <w:rPr>
          <w:rFonts w:ascii="Monotype Corsiva" w:hAnsi="Monotype Corsiva"/>
          <w:b/>
          <w:kern w:val="36"/>
          <w:sz w:val="36"/>
          <w:szCs w:val="36"/>
          <w:lang w:eastAsia="it-IT"/>
        </w:rPr>
      </w:pPr>
      <w:r>
        <w:rPr>
          <w:rFonts w:ascii="Monotype Corsiva" w:hAnsi="Monotype Corsiva"/>
          <w:b/>
          <w:kern w:val="36"/>
          <w:sz w:val="36"/>
          <w:szCs w:val="36"/>
          <w:lang w:eastAsia="it-IT"/>
        </w:rPr>
        <w:t>Corte di Appello di Milano – Bilancio di Responsabilità Sociale</w:t>
      </w:r>
      <w:r w:rsidR="003E5788">
        <w:rPr>
          <w:rFonts w:ascii="Monotype Corsiva" w:hAnsi="Monotype Corsiva"/>
          <w:b/>
          <w:kern w:val="36"/>
          <w:sz w:val="36"/>
          <w:szCs w:val="36"/>
          <w:lang w:eastAsia="it-IT"/>
        </w:rPr>
        <w:t xml:space="preserve"> 2013 -</w:t>
      </w:r>
    </w:p>
    <w:p w:rsidR="00532389" w:rsidRDefault="00532389" w:rsidP="00532389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b/>
          <w:i/>
          <w:color w:val="2F3531"/>
          <w:sz w:val="20"/>
          <w:szCs w:val="20"/>
          <w:lang w:eastAsia="it-IT"/>
        </w:rPr>
      </w:pPr>
    </w:p>
    <w:p w:rsidR="00532389" w:rsidRPr="00C06999" w:rsidRDefault="00532389" w:rsidP="00532389">
      <w:pPr>
        <w:shd w:val="clear" w:color="auto" w:fill="FFFFFF"/>
        <w:spacing w:after="0" w:line="336" w:lineRule="auto"/>
        <w:jc w:val="both"/>
        <w:rPr>
          <w:rFonts w:ascii="Monotype Corsiva" w:eastAsia="Times New Roman" w:hAnsi="Monotype Corsiva" w:cs="Times New Roman"/>
          <w:color w:val="404040" w:themeColor="text1" w:themeTint="BF"/>
          <w:sz w:val="28"/>
          <w:szCs w:val="28"/>
          <w:lang w:eastAsia="it-IT"/>
        </w:rPr>
      </w:pPr>
      <w:r w:rsidRPr="00C06999"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it-IT"/>
        </w:rPr>
        <w:t xml:space="preserve">Per </w:t>
      </w:r>
      <w:r w:rsidR="00CF78E6" w:rsidRPr="00C06999"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it-IT"/>
        </w:rPr>
        <w:t>migliorare</w:t>
      </w:r>
      <w:r w:rsidR="00C06999"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it-IT"/>
        </w:rPr>
        <w:t>,</w:t>
      </w:r>
      <w:r w:rsidR="00CF78E6" w:rsidRPr="00C06999"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it-IT"/>
        </w:rPr>
        <w:t xml:space="preserve"> </w:t>
      </w:r>
      <w:r w:rsidRPr="00C06999"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it-IT"/>
        </w:rPr>
        <w:t>il Bilancio di Responsabilità Sociale ha bisogno dei vostri commenti e consigli</w:t>
      </w:r>
      <w:r w:rsidRPr="00C06999">
        <w:rPr>
          <w:rFonts w:ascii="Monotype Corsiva" w:eastAsia="Times New Roman" w:hAnsi="Monotype Corsiva" w:cs="Times New Roman"/>
          <w:color w:val="404040" w:themeColor="text1" w:themeTint="BF"/>
          <w:sz w:val="28"/>
          <w:szCs w:val="28"/>
          <w:lang w:eastAsia="it-IT"/>
        </w:rPr>
        <w:t>.</w:t>
      </w:r>
    </w:p>
    <w:p w:rsidR="0006559D" w:rsidRDefault="0006559D" w:rsidP="00C06999">
      <w:pPr>
        <w:pBdr>
          <w:bottom w:val="single" w:sz="6" w:space="0" w:color="99CC00"/>
        </w:pBdr>
        <w:shd w:val="clear" w:color="auto" w:fill="FFFFFF"/>
        <w:spacing w:after="150" w:line="336" w:lineRule="auto"/>
        <w:outlineLvl w:val="1"/>
        <w:rPr>
          <w:rFonts w:ascii="Verdana" w:eastAsia="Times New Roman" w:hAnsi="Verdana" w:cs="Times New Roman"/>
          <w:b/>
          <w:bCs/>
          <w:caps/>
          <w:color w:val="404843"/>
          <w:kern w:val="36"/>
          <w:sz w:val="20"/>
          <w:szCs w:val="20"/>
          <w:lang w:eastAsia="it-IT"/>
        </w:rPr>
      </w:pPr>
    </w:p>
    <w:p w:rsidR="00C26D5F" w:rsidRPr="00DF0237" w:rsidRDefault="0040744B" w:rsidP="00826933">
      <w:pPr>
        <w:spacing w:after="30" w:line="336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Interesse dei contenuti</w:t>
      </w:r>
    </w:p>
    <w:p w:rsidR="00C26D5F" w:rsidRPr="00DF0237" w:rsidRDefault="00C26D5F" w:rsidP="00826933">
      <w:pPr>
        <w:spacing w:after="30" w:line="336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5" style="position:absolute;margin-left:262.8pt;margin-top:.35pt;width:7.15pt;height:7.15pt;z-index:25166643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4" style="position:absolute;margin-left:76.8pt;margin-top:.35pt;width:7.15pt;height:7.15pt;z-index:25166540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6" style="position:absolute;margin-left:193.4pt;margin-top:.35pt;width:7.15pt;height:7.15pt;z-index:25166745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3" style="position:absolute;margin-left:-2.7pt;margin-top:.35pt;width:7.15pt;height:7.15pt;z-index:251664384"/>
        </w:pic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</w:t>
      </w:r>
    </w:p>
    <w:p w:rsidR="00C26D5F" w:rsidRPr="00DF0237" w:rsidRDefault="00C26D5F" w:rsidP="00826933">
      <w:pPr>
        <w:spacing w:after="10" w:line="336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0" style="position:absolute;margin-left:262.8pt;margin-top:17.15pt;width:7.15pt;height:7.15pt;z-index:25167155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9" style="position:absolute;margin-left:193.4pt;margin-top:17.15pt;width:7.15pt;height:7.15pt;z-index:25167052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8" style="position:absolute;margin-left:76.8pt;margin-top:17.15pt;width:7.15pt;height:7.15pt;z-index:25166950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77" style="position:absolute;margin-left:-2.7pt;margin-top:17.15pt;width:7.15pt;height:7.15pt;z-index:251668480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Adeguatezza delle informazioni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</w:p>
    <w:p w:rsidR="00C26D5F" w:rsidRPr="00DF0237" w:rsidRDefault="00C26D5F" w:rsidP="00826933">
      <w:pPr>
        <w:spacing w:after="10" w:line="336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4" style="position:absolute;margin-left:262.8pt;margin-top:17.1pt;width:7.15pt;height:7.15pt;z-index:25167564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3" style="position:absolute;margin-left:193.4pt;margin-top:17.1pt;width:7.15pt;height:7.15pt;z-index:25167462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1" style="position:absolute;margin-left:76.8pt;margin-top:17.1pt;width:7.15pt;height:7.15pt;z-index:25167257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2" style="position:absolute;margin-left:-2.7pt;margin-top:17.1pt;width:7.15pt;height:7.15pt;z-index:251673600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Comprensibilità e chiarezza del linguaggio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</w:p>
    <w:p w:rsidR="00C26D5F" w:rsidRPr="00DF0237" w:rsidRDefault="00C26D5F" w:rsidP="00826933">
      <w:pPr>
        <w:spacing w:after="10" w:line="336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9" style="position:absolute;margin-left:262.8pt;margin-top:17pt;width:7.15pt;height:7.15pt;z-index:25168076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8" style="position:absolute;margin-left:193.4pt;margin-top:17pt;width:7.15pt;height:7.15pt;z-index:25167974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6" style="position:absolute;margin-left:76.8pt;margin-top:17pt;width:7.15pt;height:7.15pt;z-index:25167769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5" style="position:absolute;margin-left:-2.7pt;margin-top:17pt;width:7.15pt;height:7.15pt;z-index:251676672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Gradevolezza della grafica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</w:p>
    <w:p w:rsidR="00C26D5F" w:rsidRPr="00DF0237" w:rsidRDefault="00C26D5F" w:rsidP="00826933">
      <w:pPr>
        <w:spacing w:after="10" w:line="336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3" style="position:absolute;margin-left:76.8pt;margin-top:16.6pt;width:7.15pt;height:7.15pt;z-index:25168486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2" style="position:absolute;margin-left:-2.7pt;margin-top:16.6pt;width:7.15pt;height:7.15pt;z-index:251683840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0" style="position:absolute;margin-left:262.8pt;margin-top:16.6pt;width:7.15pt;height:7.15pt;z-index:25168179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87" style="position:absolute;margin-left:193.4pt;margin-top:16.6pt;width:7.15pt;height:7.15pt;z-index:251678720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Rispondenza alle tue esigenze informative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</w:p>
    <w:p w:rsidR="00C26D5F" w:rsidRPr="00DF0237" w:rsidRDefault="00C26D5F" w:rsidP="00826933">
      <w:pPr>
        <w:spacing w:after="10" w:line="336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6" style="position:absolute;margin-left:262.8pt;margin-top:17.3pt;width:7.15pt;height:7.15pt;z-index:25168793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5" style="position:absolute;margin-left:193.4pt;margin-top:17.3pt;width:7.15pt;height:7.15pt;z-index:25168691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4" style="position:absolute;margin-left:76.8pt;margin-top:17.3pt;width:7.15pt;height:7.15pt;z-index:25168588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1" style="position:absolute;margin-left:-2.7pt;margin-top:17.3pt;width:7.15pt;height:7.15pt;z-index:251682816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Valutazione complessiva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</w:p>
    <w:p w:rsidR="00826933" w:rsidRPr="00DF0237" w:rsidRDefault="0040744B" w:rsidP="00826933">
      <w:pPr>
        <w:spacing w:before="40" w:after="40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I contenuti per lei più interessanti</w:t>
      </w:r>
      <w:r w:rsidR="00532389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(anche più di una risposta)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20.25pt;height:18pt" o:ole="">
            <v:imagedata r:id="rId5" o:title=""/>
          </v:shape>
          <w:control r:id="rId6" w:name="DefaultOcxName66" w:shapeid="_x0000_i1360"/>
        </w:objec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La </w:t>
      </w:r>
      <w:r w:rsidR="0053238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Corte di Appello: Missione,</w:t>
      </w:r>
      <w:r w:rsidR="002508E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="0053238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t</w:t>
      </w:r>
      <w:r w:rsidR="002508E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erritorio e organizzazione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363" type="#_x0000_t75" style="width:20.25pt;height:18pt" o:ole="">
            <v:imagedata r:id="rId5" o:title=""/>
          </v:shape>
          <w:control r:id="rId7" w:name="DefaultOcxName67" w:shapeid="_x0000_i1363"/>
        </w:object>
      </w:r>
      <w:r w:rsidR="002508E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 risultati conseguiti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366" type="#_x0000_t75" style="width:20.25pt;height:18pt" o:ole="">
            <v:imagedata r:id="rId5" o:title=""/>
          </v:shape>
          <w:control r:id="rId8" w:name="DefaultOcxName68" w:shapeid="_x0000_i1366"/>
        </w:object>
      </w:r>
      <w:r w:rsidR="002508E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Le iniziative strategiche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369" type="#_x0000_t75" style="width:20.25pt;height:18pt" o:ole="">
            <v:imagedata r:id="rId5" o:title=""/>
          </v:shape>
          <w:control r:id="rId9" w:name="DefaultOcxName69" w:shapeid="_x0000_i1369"/>
        </w:object>
      </w:r>
      <w:r w:rsidR="002508E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Costi e risorse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070198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Secondo lei questo </w:t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Bilancio Sociale è utile per:</w:t>
      </w:r>
    </w:p>
    <w:p w:rsidR="00C26D5F" w:rsidRPr="00DF0237" w:rsidRDefault="00826933" w:rsidP="00826933">
      <w:pPr>
        <w:spacing w:before="120" w:after="120" w:line="36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1" style="position:absolute;margin-left:262.8pt;margin-top:25.1pt;width:7.15pt;height:7.15pt;z-index:25169305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9" style="position:absolute;margin-left:193.4pt;margin-top:25.1pt;width:7.15pt;height:7.15pt;z-index:25169100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7" style="position:absolute;margin-left:-2.7pt;margin-top:25.1pt;width:7.15pt;height:7.15pt;z-index:251688960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298" style="position:absolute;margin-left:76.8pt;margin-top:25.1pt;width:7.15pt;height:7.15pt;z-index:251689984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- "rendere conto ai cittadini" 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C26D5F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="00C26D5F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="00C26D5F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="00C26D5F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="00C26D5F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="00C26D5F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</w:p>
    <w:p w:rsidR="00826933" w:rsidRPr="00DF0237" w:rsidRDefault="00826933" w:rsidP="00826933">
      <w:pPr>
        <w:spacing w:before="120" w:after="120" w:line="36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</w:p>
    <w:p w:rsidR="00C26D5F" w:rsidRPr="00DF0237" w:rsidRDefault="00C26D5F" w:rsidP="00826933">
      <w:pPr>
        <w:spacing w:before="120" w:after="120" w:line="36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4" style="position:absolute;margin-left:262.8pt;margin-top:18.45pt;width:7.15pt;height:7.15pt;z-index:251696128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3" style="position:absolute;margin-left:193.4pt;margin-top:18.45pt;width:7.15pt;height:7.15pt;z-index:25169510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0" style="position:absolute;margin-left:76.8pt;margin-top:18.45pt;width:7.15pt;height:7.15pt;z-index:25169203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2" style="position:absolute;margin-left:-2.7pt;margin-top:18.45pt;width:7.15pt;height:7.15pt;z-index:251694080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- migliorare il dialogo tra l'Amministrazione </w:t>
      </w:r>
      <w:r w:rsidR="00070198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Giudiziaria </w: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e i cittadini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</w:p>
    <w:p w:rsidR="00826933" w:rsidRPr="00DF0237" w:rsidRDefault="00826933" w:rsidP="00826933">
      <w:pPr>
        <w:spacing w:before="120" w:after="120" w:line="36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</w:p>
    <w:p w:rsidR="000A1A3C" w:rsidRPr="00DF0237" w:rsidRDefault="00C26D5F" w:rsidP="00826933">
      <w:pPr>
        <w:spacing w:before="120" w:after="120" w:line="36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8" style="position:absolute;margin-left:262.8pt;margin-top:18.15pt;width:7.15pt;height:7.15pt;z-index:25170022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7" style="position:absolute;margin-left:193.4pt;margin-top:18.15pt;width:7.15pt;height:7.15pt;z-index:251699200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6" style="position:absolute;margin-left:76.8pt;margin-top:18.15pt;width:7.15pt;height:7.15pt;z-index:251698176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305" style="position:absolute;margin-left:-2.7pt;margin-top:18.15pt;width:7.15pt;height:7.15pt;z-index:251697152"/>
        </w:pict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- far conoscere meglio le attività </w:t>
      </w:r>
      <w:r w:rsidR="00070198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della Corte di Appello</w:t>
      </w:r>
      <w:r w:rsidR="00532389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di Milano</w: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 Molto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Abbastanza  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</w:t>
      </w:r>
      <w:r w:rsidR="00826933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Poco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ab/>
        <w:t xml:space="preserve">        Per niente</w:t>
      </w:r>
    </w:p>
    <w:p w:rsidR="003E5788" w:rsidRPr="00DF0237" w:rsidRDefault="0040744B" w:rsidP="000A1A3C">
      <w:pPr>
        <w:spacing w:after="10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lastRenderedPageBreak/>
        <w:t>Come ha consultato il Bilancio Sociale del</w:t>
      </w:r>
      <w:r w:rsidR="002508E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la</w:t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Co</w:t>
      </w:r>
      <w:r w:rsidR="002508E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rte di Appello di Milano</w:t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?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71" type="#_x0000_t75" style="width:20.25pt;height:18pt" o:ole="">
            <v:imagedata r:id="rId10" o:title=""/>
          </v:shape>
          <w:control r:id="rId11" w:name="DefaultOcxName115" w:shapeid="_x0000_i1471"/>
        </w:objec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Ho ritirato il volume cartaceo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74" type="#_x0000_t75" style="width:20.25pt;height:18pt" o:ole="">
            <v:imagedata r:id="rId10" o:title=""/>
          </v:shape>
          <w:control r:id="rId12" w:name="DefaultOcxName116" w:shapeid="_x0000_i1474"/>
        </w:objec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Ho scaricato i PDF dal sito internet</w:t>
      </w:r>
      <w:r w:rsidR="0053238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:  </w:t>
      </w:r>
      <w:hyperlink r:id="rId13" w:history="1">
        <w:r w:rsidR="00532389" w:rsidRPr="00DF0237">
          <w:rPr>
            <w:rStyle w:val="Collegamentoipertestuale"/>
            <w:rFonts w:ascii="Verdana" w:eastAsia="Times New Roman" w:hAnsi="Verdana" w:cs="Times New Roman"/>
            <w:b/>
            <w:color w:val="404040" w:themeColor="text1" w:themeTint="BF"/>
            <w:sz w:val="20"/>
            <w:szCs w:val="20"/>
            <w:lang w:eastAsia="it-IT"/>
          </w:rPr>
          <w:t>http://www.corteappello.milano.it/</w:t>
        </w:r>
      </w:hyperlink>
      <w:r w:rsidR="0053238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77" type="#_x0000_t75" style="width:20.25pt;height:18pt" o:ole="">
            <v:imagedata r:id="rId10" o:title=""/>
          </v:shape>
          <w:control r:id="rId14" w:name="DefaultOcxName117" w:shapeid="_x0000_i1477"/>
        </w:objec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Altro</w:t>
      </w:r>
      <w:r w:rsidR="003E5788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________________________</w:t>
      </w:r>
    </w:p>
    <w:p w:rsidR="003E5788" w:rsidRPr="00DF0237" w:rsidRDefault="003E5788" w:rsidP="000A1A3C">
      <w:pPr>
        <w:spacing w:after="10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</w:p>
    <w:p w:rsidR="00C06999" w:rsidRPr="00DF0237" w:rsidRDefault="0040744B" w:rsidP="000A1A3C">
      <w:pPr>
        <w:spacing w:after="10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Alcune informazioni su di lei</w:t>
      </w:r>
      <w:r w:rsidR="003E5788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: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Sesso</w:t>
      </w:r>
    </w:p>
    <w:p w:rsidR="00C47109" w:rsidRPr="00DF0237" w:rsidRDefault="00A4684A" w:rsidP="000A1A3C">
      <w:pPr>
        <w:spacing w:after="10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50" style="position:absolute;margin-left:144.3pt;margin-top:17.05pt;width:7.15pt;height:7.15pt;z-index:251659264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49" style="position:absolute;margin-left:7.8pt;margin-top:17.05pt;width:7.15pt;height:7.15pt;z-index:251658240"/>
        </w:pict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C4710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         </w:t>
      </w:r>
      <w:r w:rsidR="007C28DE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Maschio</w:t>
      </w:r>
      <w:r w:rsidR="00C4710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                          </w:t>
      </w:r>
      <w:r w:rsidR="007C28DE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Femmina</w:t>
      </w:r>
      <w:r w:rsidR="00C4710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                                                </w:t>
      </w:r>
      <w:r w:rsidR="00505A5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40744B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40744B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Età</w:t>
      </w:r>
    </w:p>
    <w:p w:rsidR="00C06999" w:rsidRPr="00DF0237" w:rsidRDefault="00C06999" w:rsidP="000A1A3C">
      <w:pPr>
        <w:spacing w:after="10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</w:pPr>
    </w:p>
    <w:p w:rsidR="007C28DE" w:rsidRPr="00DF0237" w:rsidRDefault="00A4684A" w:rsidP="000A1A3C">
      <w:pPr>
        <w:spacing w:after="10"/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52" style="position:absolute;margin-left:.65pt;margin-top:17.9pt;width:7.15pt;height:7.15pt;z-index:251661312"/>
        </w:pict>
      </w:r>
      <w:r w:rsidRPr="00DF0237">
        <w:rPr>
          <w:rFonts w:ascii="Verdana" w:eastAsia="Times New Roman" w:hAnsi="Verdana" w:cs="Times New Roman"/>
          <w:b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51" style="position:absolute;margin-left:.65pt;margin-top:1.8pt;width:7.15pt;height:7.15pt;z-index:251660288"/>
        </w:pict>
      </w:r>
      <w:r w:rsidR="007C28DE"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   </w:t>
      </w:r>
      <w:r w:rsidR="007C28DE"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>Meno di 30 anni</w:t>
      </w:r>
    </w:p>
    <w:p w:rsidR="007C28DE" w:rsidRPr="00DF0237" w:rsidRDefault="007C28DE" w:rsidP="000A1A3C">
      <w:pPr>
        <w:spacing w:after="10"/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 xml:space="preserve">    3</w:t>
      </w:r>
      <w:r w:rsidR="00977259"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>1</w:t>
      </w:r>
      <w:r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>-45 anni</w:t>
      </w:r>
    </w:p>
    <w:p w:rsidR="007C28DE" w:rsidRPr="00DF0237" w:rsidRDefault="00A4684A" w:rsidP="000A1A3C">
      <w:pPr>
        <w:spacing w:after="10"/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53" style="position:absolute;margin-left:.65pt;margin-top:4.1pt;width:7.15pt;height:7.15pt;z-index:251662336"/>
        </w:pict>
      </w:r>
      <w:r w:rsidR="007C28DE"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 xml:space="preserve">    46-60 anni</w:t>
      </w:r>
    </w:p>
    <w:p w:rsidR="003F421C" w:rsidRPr="00DF0237" w:rsidRDefault="00A4684A" w:rsidP="000A1A3C">
      <w:pPr>
        <w:spacing w:after="10"/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Cs/>
          <w:noProof/>
          <w:color w:val="404040" w:themeColor="text1" w:themeTint="BF"/>
          <w:sz w:val="20"/>
          <w:szCs w:val="20"/>
          <w:lang w:eastAsia="it-IT"/>
        </w:rPr>
        <w:pict>
          <v:oval id="_x0000_s1154" style="position:absolute;margin-left:.65pt;margin-top:1.75pt;width:7.15pt;height:7.15pt;z-index:251663360"/>
        </w:pict>
      </w:r>
      <w:r w:rsidR="007C28DE" w:rsidRPr="00DF0237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it-IT"/>
        </w:rPr>
        <w:t xml:space="preserve">    Più di 61 anni</w:t>
      </w:r>
    </w:p>
    <w:p w:rsidR="007C28DE" w:rsidRPr="00DF0237" w:rsidRDefault="007C28DE" w:rsidP="000A1A3C">
      <w:pPr>
        <w:spacing w:after="10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</w:pPr>
    </w:p>
    <w:p w:rsidR="0006559D" w:rsidRPr="00DF0237" w:rsidRDefault="0040744B" w:rsidP="00532389">
      <w:pPr>
        <w:spacing w:after="10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Titolo di studio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80" type="#_x0000_t75" style="width:20.25pt;height:18pt" o:ole="">
            <v:imagedata r:id="rId10" o:title=""/>
          </v:shape>
          <w:control r:id="rId15" w:name="DefaultOcxName128" w:shapeid="_x0000_i1480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L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icenza elementare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83" type="#_x0000_t75" style="width:20.25pt;height:18pt" o:ole="">
            <v:imagedata r:id="rId10" o:title=""/>
          </v:shape>
          <w:control r:id="rId16" w:name="DefaultOcxName129" w:shapeid="_x0000_i1483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icenza di scuola media inferiore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86" type="#_x0000_t75" style="width:20.25pt;height:18pt" o:ole="">
            <v:imagedata r:id="rId10" o:title=""/>
          </v:shape>
          <w:control r:id="rId17" w:name="DefaultOcxName130" w:shapeid="_x0000_i1486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Q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ualifica professionale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89" type="#_x0000_t75" style="width:20.25pt;height:18pt" o:ole="">
            <v:imagedata r:id="rId10" o:title=""/>
          </v:shape>
          <w:control r:id="rId18" w:name="DefaultOcxName131" w:shapeid="_x0000_i1489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D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iploma di scuola secondaria superiore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92" type="#_x0000_t75" style="width:20.25pt;height:18pt" o:ole="">
            <v:imagedata r:id="rId10" o:title=""/>
          </v:shape>
          <w:control r:id="rId19" w:name="DefaultOcxName132" w:shapeid="_x0000_i1492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aurea/master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95" type="#_x0000_t75" style="width:20.25pt;height:18pt" o:ole="">
            <v:imagedata r:id="rId10" o:title=""/>
          </v:shape>
          <w:control r:id="rId20" w:name="DefaultOcxName133" w:shapeid="_x0000_i1495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N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essuno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Pr="00DF023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it-IT"/>
        </w:rPr>
        <w:t>Professione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498" type="#_x0000_t75" style="width:20.25pt;height:18pt" o:ole="">
            <v:imagedata r:id="rId10" o:title=""/>
          </v:shape>
          <w:control r:id="rId21" w:name="DefaultOcxName134" w:shapeid="_x0000_i1498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S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tudente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501" type="#_x0000_t75" style="width:20.25pt;height:18pt" o:ole="">
            <v:imagedata r:id="rId10" o:title=""/>
          </v:shape>
          <w:control r:id="rId22" w:name="DefaultOcxName135" w:shapeid="_x0000_i1501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avoratore dipendente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504" type="#_x0000_t75" style="width:20.25pt;height:18pt" o:ole="">
            <v:imagedata r:id="rId10" o:title=""/>
          </v:shape>
          <w:control r:id="rId23" w:name="DefaultOcxName136" w:shapeid="_x0000_i1504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ibero professionista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507" type="#_x0000_t75" style="width:20.25pt;height:18pt" o:ole="">
            <v:imagedata r:id="rId10" o:title=""/>
          </v:shape>
          <w:control r:id="rId24" w:name="DefaultOcxName137" w:shapeid="_x0000_i1507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I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n attesa di occupazione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510" type="#_x0000_t75" style="width:20.25pt;height:18pt" o:ole="">
            <v:imagedata r:id="rId10" o:title=""/>
          </v:shape>
          <w:control r:id="rId25" w:name="DefaultOcxName138" w:shapeid="_x0000_i1510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P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ensionato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br/>
      </w:r>
      <w:r w:rsidR="00A4684A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object w:dxaOrig="405" w:dyaOrig="360">
          <v:shape id="_x0000_i1513" type="#_x0000_t75" style="width:20.25pt;height:18pt" o:ole="">
            <v:imagedata r:id="rId10" o:title=""/>
          </v:shape>
          <w:control r:id="rId26" w:name="DefaultOcxName139" w:shapeid="_x0000_i1513"/>
        </w:object>
      </w:r>
      <w:r w:rsidR="00977259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A</w:t>
      </w:r>
      <w:r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>ltro</w:t>
      </w:r>
      <w:r w:rsidR="003E5788" w:rsidRPr="00DF023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it-IT"/>
        </w:rPr>
        <w:t xml:space="preserve"> _________________________</w:t>
      </w:r>
    </w:p>
    <w:p w:rsidR="0006559D" w:rsidRPr="00DF0237" w:rsidRDefault="0006559D" w:rsidP="0006559D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</w:pPr>
    </w:p>
    <w:p w:rsidR="0006559D" w:rsidRPr="00DF0237" w:rsidRDefault="0006559D" w:rsidP="0006559D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</w:pPr>
    </w:p>
    <w:p w:rsidR="0006559D" w:rsidRPr="00DF0237" w:rsidRDefault="0006559D" w:rsidP="00532389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Questo s</w:t>
      </w:r>
      <w:r w:rsidR="00977259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pazio è pensato per i cittadini</w:t>
      </w:r>
      <w:r w:rsidR="00CF78E6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,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 </w:t>
      </w:r>
      <w:r w:rsidR="00CF78E6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per 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discutere </w:t>
      </w:r>
      <w:r w:rsidR="00826933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del</w:t>
      </w:r>
      <w:r w:rsidR="00977259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 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Bilancio di Responsabilità Sociale</w:t>
      </w:r>
      <w:r w:rsidR="00977259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 della Corte di Appello di Milano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, ma anche </w:t>
      </w:r>
      <w:r w:rsidR="00CF78E6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sui p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ossibili</w:t>
      </w:r>
      <w:r w:rsidR="00CF78E6"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 sviluppi 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di questa esperienza.</w:t>
      </w:r>
    </w:p>
    <w:p w:rsidR="00826933" w:rsidRPr="00DF0237" w:rsidRDefault="00826933" w:rsidP="00532389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</w:pPr>
    </w:p>
    <w:p w:rsidR="00532389" w:rsidRPr="00DF0237" w:rsidRDefault="00532389" w:rsidP="00532389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</w:pP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Da inoltrare: 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ab/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ab/>
        <w:t>mail: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ab/>
        <w:t xml:space="preserve"> </w:t>
      </w:r>
      <w:hyperlink r:id="rId27" w:history="1">
        <w:r w:rsidRPr="00DF0237">
          <w:rPr>
            <w:rStyle w:val="Collegamentoipertestuale"/>
            <w:rFonts w:ascii="Verdana" w:eastAsia="Times New Roman" w:hAnsi="Verdana" w:cs="Times New Roman"/>
            <w:b/>
            <w:i/>
            <w:color w:val="404040" w:themeColor="text1" w:themeTint="BF"/>
            <w:sz w:val="20"/>
            <w:szCs w:val="20"/>
            <w:lang w:eastAsia="it-IT"/>
          </w:rPr>
          <w:t>innovazione.ca.milano@giustizia.it</w:t>
        </w:r>
      </w:hyperlink>
      <w:r w:rsidRPr="00DF0237"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  <w:t xml:space="preserve"> </w:t>
      </w:r>
    </w:p>
    <w:p w:rsidR="00532389" w:rsidRPr="00DF0237" w:rsidRDefault="00532389" w:rsidP="00532389">
      <w:pPr>
        <w:shd w:val="clear" w:color="auto" w:fill="FFFFFF"/>
        <w:spacing w:after="0" w:line="336" w:lineRule="auto"/>
        <w:jc w:val="both"/>
        <w:rPr>
          <w:color w:val="404040" w:themeColor="text1" w:themeTint="BF"/>
          <w:sz w:val="20"/>
          <w:szCs w:val="20"/>
        </w:rPr>
      </w:pPr>
      <w:r w:rsidRPr="00DF0237"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  <w:tab/>
      </w:r>
      <w:r w:rsidRPr="00DF0237"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  <w:tab/>
      </w:r>
      <w:r w:rsidRPr="00DF0237"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  <w:tab/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 xml:space="preserve">fax:   </w:t>
      </w:r>
      <w:r w:rsidRPr="00DF0237">
        <w:rPr>
          <w:rFonts w:ascii="Verdana" w:eastAsia="Times New Roman" w:hAnsi="Verdana" w:cs="Times New Roman"/>
          <w:b/>
          <w:i/>
          <w:color w:val="404040" w:themeColor="text1" w:themeTint="BF"/>
          <w:sz w:val="20"/>
          <w:szCs w:val="20"/>
          <w:lang w:eastAsia="it-IT"/>
        </w:rPr>
        <w:t xml:space="preserve"> 02 54 10 85 34  </w:t>
      </w:r>
      <w:r w:rsidRPr="00DF0237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it-IT"/>
        </w:rPr>
        <w:t>( Ufficio Innovazione )</w:t>
      </w:r>
    </w:p>
    <w:sectPr w:rsidR="00532389" w:rsidRPr="00DF0237" w:rsidSect="001A2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4F26"/>
    <w:rsid w:val="0006559D"/>
    <w:rsid w:val="00070198"/>
    <w:rsid w:val="000A1A3C"/>
    <w:rsid w:val="00164D34"/>
    <w:rsid w:val="001A2CD6"/>
    <w:rsid w:val="002508EB"/>
    <w:rsid w:val="003E5788"/>
    <w:rsid w:val="003F421C"/>
    <w:rsid w:val="0040744B"/>
    <w:rsid w:val="00505A5A"/>
    <w:rsid w:val="00532389"/>
    <w:rsid w:val="00716DBF"/>
    <w:rsid w:val="007C28DE"/>
    <w:rsid w:val="007E1551"/>
    <w:rsid w:val="00802524"/>
    <w:rsid w:val="00826933"/>
    <w:rsid w:val="0083159F"/>
    <w:rsid w:val="008765EB"/>
    <w:rsid w:val="00977259"/>
    <w:rsid w:val="00A4684A"/>
    <w:rsid w:val="00B44F26"/>
    <w:rsid w:val="00BF759F"/>
    <w:rsid w:val="00C06999"/>
    <w:rsid w:val="00C26D5F"/>
    <w:rsid w:val="00C47109"/>
    <w:rsid w:val="00CF78E6"/>
    <w:rsid w:val="00DF0237"/>
    <w:rsid w:val="00E6522F"/>
    <w:rsid w:val="00EB77D8"/>
    <w:rsid w:val="00F8137C"/>
    <w:rsid w:val="00FB4432"/>
    <w:rsid w:val="00FB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59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3238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32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53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941">
                  <w:marLeft w:val="0"/>
                  <w:marRight w:val="0"/>
                  <w:marTop w:val="0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9215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995">
              <w:marLeft w:val="30"/>
              <w:marRight w:val="30"/>
              <w:marTop w:val="0"/>
              <w:marBottom w:val="3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52339793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://www.corteappello.milano.it/" TargetMode="Externa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12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yperlink" Target="mailto:innovazione.ca.milano@giustizia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5B74-31F5-477D-9AA7-DC677C3D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Stranisci/Giuliano</cp:lastModifiedBy>
  <cp:revision>6</cp:revision>
  <cp:lastPrinted>2014-01-20T10:38:00Z</cp:lastPrinted>
  <dcterms:created xsi:type="dcterms:W3CDTF">2014-01-20T10:06:00Z</dcterms:created>
  <dcterms:modified xsi:type="dcterms:W3CDTF">2014-01-20T11:42:00Z</dcterms:modified>
</cp:coreProperties>
</file>